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E0" w:rsidRPr="002437E0" w:rsidRDefault="002437E0" w:rsidP="002437E0">
      <w:pPr>
        <w:pStyle w:val="a3"/>
        <w:pBdr>
          <w:bottom w:val="single" w:sz="6" w:space="8" w:color="999999"/>
        </w:pBdr>
        <w:shd w:val="clear" w:color="auto" w:fill="FFFFFF"/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1.1. Пример выполнения задания</w:t>
      </w:r>
    </w:p>
    <w:p w:rsidR="002437E0" w:rsidRDefault="002437E0" w:rsidP="002437E0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подраздел относится ко всему документу.</w:t>
      </w:r>
    </w:p>
    <w:p w:rsidR="002437E0" w:rsidRDefault="002437E0" w:rsidP="002437E0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выполнении контрольной работы (далее КРЗ) следует придерживаться двух концепций – нисходящей технологии программирования (НТП) и технологии объектно-ориентированного программирования (ООП). Первые задания необходимо выполнять, используя НТП.</w:t>
      </w:r>
    </w:p>
    <w:p w:rsidR="002437E0" w:rsidRDefault="002437E0" w:rsidP="002437E0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НТП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основана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постепенном переходе от общих формулировок и положений к описанию и реализации задач более низкого уровня. Особенности НТП рассмотрены на следующем примере.</w:t>
      </w:r>
    </w:p>
    <w:p w:rsidR="002437E0" w:rsidRDefault="002437E0" w:rsidP="002437E0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 1.</w:t>
      </w:r>
    </w:p>
    <w:p w:rsidR="002437E0" w:rsidRDefault="002437E0" w:rsidP="002437E0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Требуется спроектировать программу на языке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++ для решения квадратного уравнения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целыми или вещественными коэффициентами. Это уравнение имеет вид: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jc w:val="center"/>
        <w:rPr>
          <w:i/>
          <w:iCs/>
          <w:color w:val="000000"/>
          <w:sz w:val="26"/>
          <w:szCs w:val="26"/>
          <w:shd w:val="clear" w:color="auto" w:fill="FFFFFF"/>
        </w:rPr>
      </w:pPr>
      <w:r>
        <w:rPr>
          <w:i/>
          <w:iCs/>
          <w:color w:val="000000"/>
          <w:sz w:val="26"/>
          <w:szCs w:val="26"/>
          <w:shd w:val="clear" w:color="auto" w:fill="FFFFFF"/>
        </w:rPr>
        <w:t>ax</w:t>
      </w:r>
      <w:r>
        <w:rPr>
          <w:i/>
          <w:iCs/>
          <w:color w:val="000000"/>
          <w:shd w:val="clear" w:color="auto" w:fill="FFFFFF"/>
          <w:vertAlign w:val="superscript"/>
        </w:rPr>
        <w:t>2</w:t>
      </w:r>
      <w:r>
        <w:rPr>
          <w:i/>
          <w:iCs/>
          <w:color w:val="000000"/>
          <w:sz w:val="26"/>
          <w:szCs w:val="26"/>
          <w:shd w:val="clear" w:color="auto" w:fill="FFFFFF"/>
        </w:rPr>
        <w:t xml:space="preserve"> + </w:t>
      </w:r>
      <w:proofErr w:type="spellStart"/>
      <w:r>
        <w:rPr>
          <w:i/>
          <w:iCs/>
          <w:color w:val="000000"/>
          <w:sz w:val="26"/>
          <w:szCs w:val="26"/>
          <w:shd w:val="clear" w:color="auto" w:fill="FFFFFF"/>
        </w:rPr>
        <w:t>bx</w:t>
      </w:r>
      <w:proofErr w:type="spellEnd"/>
      <w:r>
        <w:rPr>
          <w:i/>
          <w:iCs/>
          <w:color w:val="000000"/>
          <w:sz w:val="26"/>
          <w:szCs w:val="26"/>
          <w:shd w:val="clear" w:color="auto" w:fill="FFFFFF"/>
        </w:rPr>
        <w:t xml:space="preserve"> + </w:t>
      </w:r>
      <w:proofErr w:type="spellStart"/>
      <w:r>
        <w:rPr>
          <w:i/>
          <w:iCs/>
          <w:color w:val="000000"/>
          <w:sz w:val="26"/>
          <w:szCs w:val="26"/>
          <w:shd w:val="clear" w:color="auto" w:fill="FFFFFF"/>
        </w:rPr>
        <w:t>c</w:t>
      </w:r>
      <w:proofErr w:type="spellEnd"/>
      <w:r>
        <w:rPr>
          <w:i/>
          <w:iCs/>
          <w:color w:val="000000"/>
          <w:sz w:val="26"/>
          <w:szCs w:val="26"/>
          <w:shd w:val="clear" w:color="auto" w:fill="FFFFFF"/>
        </w:rPr>
        <w:t xml:space="preserve"> = 0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2437E0" w:rsidRPr="002437E0" w:rsidRDefault="002437E0" w:rsidP="002437E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Постановка задачи</w:t>
      </w:r>
    </w:p>
    <w:p w:rsidR="002437E0" w:rsidRPr="002437E0" w:rsidRDefault="002437E0" w:rsidP="002437E0">
      <w:p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Задано уравнение: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jc w:val="center"/>
        <w:rPr>
          <w:i/>
          <w:iCs/>
          <w:color w:val="000000"/>
          <w:sz w:val="26"/>
          <w:szCs w:val="26"/>
          <w:shd w:val="clear" w:color="auto" w:fill="FFFFFF"/>
        </w:rPr>
      </w:pPr>
      <w:r>
        <w:rPr>
          <w:i/>
          <w:iCs/>
          <w:color w:val="000000"/>
          <w:sz w:val="26"/>
          <w:szCs w:val="26"/>
          <w:shd w:val="clear" w:color="auto" w:fill="FFFFFF"/>
        </w:rPr>
        <w:t>ax</w:t>
      </w:r>
      <w:r>
        <w:rPr>
          <w:i/>
          <w:iCs/>
          <w:color w:val="000000"/>
          <w:shd w:val="clear" w:color="auto" w:fill="FFFFFF"/>
          <w:vertAlign w:val="superscript"/>
        </w:rPr>
        <w:t>2</w:t>
      </w:r>
      <w:r>
        <w:rPr>
          <w:i/>
          <w:iCs/>
          <w:color w:val="000000"/>
          <w:sz w:val="26"/>
          <w:szCs w:val="26"/>
          <w:shd w:val="clear" w:color="auto" w:fill="FFFFFF"/>
        </w:rPr>
        <w:t xml:space="preserve"> + </w:t>
      </w:r>
      <w:proofErr w:type="spellStart"/>
      <w:r>
        <w:rPr>
          <w:i/>
          <w:iCs/>
          <w:color w:val="000000"/>
          <w:sz w:val="26"/>
          <w:szCs w:val="26"/>
          <w:shd w:val="clear" w:color="auto" w:fill="FFFFFF"/>
        </w:rPr>
        <w:t>bx</w:t>
      </w:r>
      <w:proofErr w:type="spellEnd"/>
      <w:r>
        <w:rPr>
          <w:i/>
          <w:iCs/>
          <w:color w:val="000000"/>
          <w:sz w:val="26"/>
          <w:szCs w:val="26"/>
          <w:shd w:val="clear" w:color="auto" w:fill="FFFFFF"/>
        </w:rPr>
        <w:t xml:space="preserve"> + </w:t>
      </w:r>
      <w:proofErr w:type="spellStart"/>
      <w:r>
        <w:rPr>
          <w:i/>
          <w:iCs/>
          <w:color w:val="000000"/>
          <w:sz w:val="26"/>
          <w:szCs w:val="26"/>
          <w:shd w:val="clear" w:color="auto" w:fill="FFFFFF"/>
        </w:rPr>
        <w:t>c</w:t>
      </w:r>
      <w:proofErr w:type="spellEnd"/>
      <w:r>
        <w:rPr>
          <w:i/>
          <w:iCs/>
          <w:color w:val="000000"/>
          <w:sz w:val="26"/>
          <w:szCs w:val="26"/>
          <w:shd w:val="clear" w:color="auto" w:fill="FFFFFF"/>
        </w:rPr>
        <w:t xml:space="preserve"> = 0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Коэффициенты 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a</w:t>
      </w:r>
      <w:proofErr w:type="spellEnd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b</w:t>
      </w:r>
      <w:proofErr w:type="spellEnd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c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– целые или вещественные числа, значение которых принадлежат диапазону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−10000 ≤ 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a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b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,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c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≤ 10000.</w:t>
      </w:r>
    </w:p>
    <w:p w:rsidR="002437E0" w:rsidRPr="002437E0" w:rsidRDefault="002437E0" w:rsidP="002437E0">
      <w:pPr>
        <w:numPr>
          <w:ilvl w:val="0"/>
          <w:numId w:val="17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Техническое задание</w:t>
      </w:r>
    </w:p>
    <w:p w:rsidR="002437E0" w:rsidRPr="002437E0" w:rsidRDefault="002437E0" w:rsidP="002437E0">
      <w:pPr>
        <w:numPr>
          <w:ilvl w:val="0"/>
          <w:numId w:val="1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Требование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входным данным: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Коэффициенты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, 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b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, 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c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заданы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первой строке входного файла</w:t>
      </w:r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 1.in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виде чисел разделенных пробелами.</w:t>
      </w:r>
    </w:p>
    <w:p w:rsidR="002437E0" w:rsidRPr="002437E0" w:rsidRDefault="002437E0" w:rsidP="002437E0">
      <w:pPr>
        <w:numPr>
          <w:ilvl w:val="0"/>
          <w:numId w:val="1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Требование к выходным данным: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первой строке выходного файла </w:t>
      </w:r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1.out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записывается первый корень, во второй – второй. Если корни комплексные, то они записываются в форме: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jc w:val="center"/>
        <w:rPr>
          <w:rStyle w:val="form"/>
          <w:i/>
          <w:iCs/>
          <w:color w:val="000000"/>
          <w:sz w:val="26"/>
          <w:szCs w:val="26"/>
        </w:rPr>
      </w:pPr>
      <w:proofErr w:type="spellStart"/>
      <w:r>
        <w:rPr>
          <w:rStyle w:val="form"/>
          <w:i/>
          <w:iCs/>
          <w:color w:val="000000"/>
          <w:sz w:val="26"/>
          <w:szCs w:val="26"/>
        </w:rPr>
        <w:t>re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+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i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*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im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re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–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i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*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im</w:t>
      </w:r>
      <w:proofErr w:type="spellEnd"/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E1. где 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re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и 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im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– действительная и мнимая части корня соответственно.</w:t>
      </w:r>
    </w:p>
    <w:p w:rsidR="002437E0" w:rsidRPr="002437E0" w:rsidRDefault="002437E0" w:rsidP="002437E0">
      <w:pPr>
        <w:numPr>
          <w:ilvl w:val="0"/>
          <w:numId w:val="19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Функциональность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Программа оформляется в виде функции вычисления корней. В функции производится контроль значений корней, и если корни - комплексные, то функция возвращает значение</w:t>
      </w:r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false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противном случае возвращаемое значение функции равно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true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любом случае параметры функции содержат актуальные значения корней.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Прототип функции имеет вид: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E2. </w:t>
      </w:r>
      <w:proofErr w:type="spellStart"/>
      <w:proofErr w:type="gramStart"/>
      <w:r w:rsidRPr="002437E0">
        <w:rPr>
          <w:rFonts w:ascii="Courier New" w:eastAsia="Times New Roman" w:hAnsi="Courier New" w:cs="Courier New"/>
          <w:color w:val="000000"/>
          <w:sz w:val="21"/>
          <w:lang w:val="en-US" w:eastAsia="ru-RU"/>
        </w:rPr>
        <w:t>bool</w:t>
      </w:r>
      <w:proofErr w:type="spellEnd"/>
      <w:proofErr w:type="gramEnd"/>
      <w:r w:rsidRPr="002437E0">
        <w:rPr>
          <w:rFonts w:ascii="Courier New" w:eastAsia="Times New Roman" w:hAnsi="Courier New" w:cs="Courier New"/>
          <w:color w:val="000000"/>
          <w:sz w:val="21"/>
          <w:lang w:val="en-US" w:eastAsia="ru-RU"/>
        </w:rPr>
        <w:t xml:space="preserve"> roots(float a, float b, float c, float &amp; x1re, float &amp; x2re, float &amp;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lang w:val="en-US" w:eastAsia="ru-RU"/>
        </w:rPr>
        <w:t>)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E3. В случае действительных корней значение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im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равно нулю.</w:t>
      </w:r>
    </w:p>
    <w:p w:rsidR="002437E0" w:rsidRPr="002437E0" w:rsidRDefault="002437E0" w:rsidP="002437E0">
      <w:pPr>
        <w:numPr>
          <w:ilvl w:val="0"/>
          <w:numId w:val="20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Математический метод решения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Известно, что корни квадратного уравнения вычисляются по формуле: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714500" cy="7429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7E0" w:rsidRPr="002437E0" w:rsidRDefault="002437E0" w:rsidP="002437E0">
      <w:pPr>
        <w:numPr>
          <w:ilvl w:val="0"/>
          <w:numId w:val="2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Алгоритм решения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Общая структура приложения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Обозначим: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form"/>
          <w:i/>
          <w:iCs/>
          <w:color w:val="000000"/>
          <w:sz w:val="26"/>
          <w:szCs w:val="26"/>
        </w:rPr>
        <w:t>D =  b</w:t>
      </w:r>
      <w:r>
        <w:rPr>
          <w:rStyle w:val="form"/>
          <w:i/>
          <w:iCs/>
          <w:color w:val="000000"/>
          <w:sz w:val="26"/>
          <w:szCs w:val="26"/>
          <w:vertAlign w:val="superscript"/>
        </w:rPr>
        <w:t>2</w:t>
      </w:r>
      <w:r>
        <w:rPr>
          <w:rStyle w:val="form"/>
          <w:i/>
          <w:iCs/>
          <w:color w:val="000000"/>
          <w:sz w:val="26"/>
          <w:szCs w:val="26"/>
        </w:rPr>
        <w:t> − 4ac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дискриминант уравнения. Учитывая, что от того, какой знак дискриминанта, будет зависеть действительные или комплексные корни уравнения.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Следовательно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программе должен производиться анализ знака дискриминанта.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структуру программы принято разделять на три группы файлов:</w:t>
      </w:r>
    </w:p>
    <w:p w:rsidR="002437E0" w:rsidRPr="002437E0" w:rsidRDefault="002437E0" w:rsidP="002437E0">
      <w:pPr>
        <w:numPr>
          <w:ilvl w:val="0"/>
          <w:numId w:val="2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Интерфейс, где определяется структура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данных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объявляются функции, используемые для управления этой структурой (интерфейсная часть).</w:t>
      </w:r>
    </w:p>
    <w:p w:rsidR="002437E0" w:rsidRPr="002437E0" w:rsidRDefault="002437E0" w:rsidP="002437E0">
      <w:pPr>
        <w:numPr>
          <w:ilvl w:val="0"/>
          <w:numId w:val="22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функций, объявленных в интерфейс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е(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серверная часть).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Клиентская программа, которая использует функции, объявленные в интерфейсе, для работы на более высоком уровне абстракции (клиентская часть).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правило, в файлах интерфейса объявляются новые типы данных – т.е. классы, структуры, прототипы функций и т.п.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 серверной части определяются две функции – вычисления дискриминанта и вычисления корней.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Такое введение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двух функций соответствует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принципу ТНП, т.е. общая задача разбивается на более мелкие подзадачи.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 клиентской части производится ввод информации, обработка исключительных событий при вводе/выводе, обращение к серверной части, обработка и вывод результатов. Общая структура приложения, состоящего из серверной и клиентской части будет иметь вид, представленный на рисунке 1.</w:t>
      </w:r>
    </w:p>
    <w:p w:rsidR="002437E0" w:rsidRDefault="002437E0" w:rsidP="002437E0">
      <w:pPr>
        <w:spacing w:before="100" w:beforeAutospacing="1" w:after="100" w:afterAutospacing="1" w:line="240" w:lineRule="auto"/>
        <w:ind w:left="150" w:right="150"/>
        <w:rPr>
          <w:rStyle w:val="code"/>
          <w:rFonts w:ascii="Courier New" w:hAnsi="Courier New" w:cs="Courier New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Структура клиентской части приложения состоит и функции </w:t>
      </w:r>
      <w:proofErr w:type="spellStart"/>
      <w:r>
        <w:rPr>
          <w:rStyle w:val="code"/>
          <w:rFonts w:ascii="Courier New" w:hAnsi="Courier New" w:cs="Courier New"/>
          <w:color w:val="000000"/>
          <w:sz w:val="21"/>
          <w:szCs w:val="21"/>
          <w:shd w:val="clear" w:color="auto" w:fill="FFFFFF"/>
        </w:rPr>
        <w:t>main</w:t>
      </w:r>
      <w:proofErr w:type="spellEnd"/>
      <w:r>
        <w:rPr>
          <w:rStyle w:val="code"/>
          <w:rFonts w:ascii="Courier New" w:hAnsi="Courier New" w:cs="Courier New"/>
          <w:color w:val="000000"/>
          <w:sz w:val="21"/>
          <w:szCs w:val="21"/>
          <w:shd w:val="clear" w:color="auto" w:fill="FFFFFF"/>
        </w:rPr>
        <w:t>()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а структура серверной части состоит из двух функций – </w:t>
      </w:r>
      <w:r>
        <w:rPr>
          <w:rStyle w:val="code"/>
          <w:rFonts w:ascii="Courier New" w:hAnsi="Courier New" w:cs="Courier New"/>
          <w:color w:val="000000"/>
          <w:sz w:val="21"/>
          <w:szCs w:val="21"/>
          <w:shd w:val="clear" w:color="auto" w:fill="FFFFFF"/>
        </w:rPr>
        <w:t>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и </w:t>
      </w:r>
      <w:proofErr w:type="spellStart"/>
      <w:r>
        <w:rPr>
          <w:rStyle w:val="code"/>
          <w:rFonts w:ascii="Courier New" w:hAnsi="Courier New" w:cs="Courier New"/>
          <w:color w:val="000000"/>
          <w:sz w:val="21"/>
          <w:szCs w:val="21"/>
          <w:shd w:val="clear" w:color="auto" w:fill="FFFFFF"/>
        </w:rPr>
        <w:t>root</w:t>
      </w:r>
      <w:proofErr w:type="spellEnd"/>
      <w:r>
        <w:rPr>
          <w:rStyle w:val="code"/>
          <w:rFonts w:ascii="Courier New" w:hAnsi="Courier New" w:cs="Courier New"/>
          <w:color w:val="000000"/>
          <w:sz w:val="21"/>
          <w:szCs w:val="21"/>
          <w:shd w:val="clear" w:color="auto" w:fill="FFFFFF"/>
        </w:rPr>
        <w:t>.</w:t>
      </w:r>
    </w:p>
    <w:p w:rsidR="002437E0" w:rsidRDefault="002437E0" w:rsidP="00E93EE4">
      <w:pPr>
        <w:spacing w:before="100" w:beforeAutospacing="1" w:after="100" w:afterAutospacing="1" w:line="240" w:lineRule="auto"/>
        <w:ind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323975" cy="3343275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Алгоритм клиентской части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 состоит из следующих пунктов:</w:t>
      </w:r>
    </w:p>
    <w:p w:rsidR="002437E0" w:rsidRPr="002437E0" w:rsidRDefault="002437E0" w:rsidP="002437E0">
      <w:pPr>
        <w:numPr>
          <w:ilvl w:val="0"/>
          <w:numId w:val="2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Объявление локальных переменных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a,b,c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437E0" w:rsidRPr="002437E0" w:rsidRDefault="002437E0" w:rsidP="002437E0">
      <w:pPr>
        <w:numPr>
          <w:ilvl w:val="0"/>
          <w:numId w:val="2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Вызов функции вычисления корней</w:t>
      </w:r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root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()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437E0" w:rsidRPr="002437E0" w:rsidRDefault="002437E0" w:rsidP="002437E0">
      <w:pPr>
        <w:numPr>
          <w:ilvl w:val="0"/>
          <w:numId w:val="2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Проверка: корни вычислены?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вывод диагностического сообщения. Завершение.</w:t>
      </w:r>
    </w:p>
    <w:p w:rsidR="002437E0" w:rsidRPr="002437E0" w:rsidRDefault="002437E0" w:rsidP="002437E0">
      <w:pPr>
        <w:numPr>
          <w:ilvl w:val="0"/>
          <w:numId w:val="2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Проверка: действительные корни? Да – вывод действительных корней, нет – вывод комплексных корней.</w:t>
      </w:r>
    </w:p>
    <w:p w:rsidR="002437E0" w:rsidRPr="002437E0" w:rsidRDefault="002437E0" w:rsidP="002437E0">
      <w:pPr>
        <w:numPr>
          <w:ilvl w:val="0"/>
          <w:numId w:val="23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Останов.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Алгоритмы серверной части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Алгорим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функции вычисления дискриминанта (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D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())</w:t>
      </w:r>
    </w:p>
    <w:p w:rsidR="002437E0" w:rsidRPr="002437E0" w:rsidRDefault="002437E0" w:rsidP="002437E0">
      <w:pPr>
        <w:numPr>
          <w:ilvl w:val="0"/>
          <w:numId w:val="24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Вычислить значение дискриминанта   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D =  b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vertAlign w:val="superscript"/>
          <w:lang w:eastAsia="ru-RU"/>
        </w:rPr>
        <w:t>2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− 4ac </w:t>
      </w:r>
    </w:p>
    <w:p w:rsidR="002437E0" w:rsidRPr="002437E0" w:rsidRDefault="002437E0" w:rsidP="002437E0">
      <w:pPr>
        <w:numPr>
          <w:ilvl w:val="0"/>
          <w:numId w:val="24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Возврат значения дискриминанта и выход.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Алгорим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функции </w:t>
      </w:r>
      <w:proofErr w:type="spell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вычиления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корней (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root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()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):</w:t>
      </w:r>
    </w:p>
    <w:p w:rsidR="002437E0" w:rsidRPr="002437E0" w:rsidRDefault="002437E0" w:rsidP="002437E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Объявление переменных: 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d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maxa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= 10000.</w:t>
      </w:r>
    </w:p>
    <w:p w:rsidR="002437E0" w:rsidRPr="002437E0" w:rsidRDefault="002437E0" w:rsidP="002437E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рка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принадлежности коэффициентов области определения. Если нет, то возврат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false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выход.</w:t>
      </w:r>
    </w:p>
    <w:p w:rsidR="002437E0" w:rsidRPr="002437E0" w:rsidRDefault="002437E0" w:rsidP="002437E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равно нулю и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b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равно нулю, то 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re1 = re2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− </w:t>
      </w:r>
      <w:r w:rsidR="00953FAE" w:rsidRPr="00953F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34.5pt"/>
        </w:pic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im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= 0. </w:t>
      </w:r>
      <w:proofErr w:type="spellStart"/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озврат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true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Выход.</w:t>
      </w:r>
    </w:p>
    <w:p w:rsidR="002437E0" w:rsidRPr="002437E0" w:rsidRDefault="002437E0" w:rsidP="002437E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0 и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b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= </w:t>
      </w:r>
      <w:proofErr w:type="gramStart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proofErr w:type="gram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 возврат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false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выход.</w:t>
      </w:r>
    </w:p>
    <w:p w:rsidR="002437E0" w:rsidRPr="002437E0" w:rsidRDefault="002437E0" w:rsidP="002437E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Вызов функции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d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= D(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, 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b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, </w:t>
      </w:r>
      <w:proofErr w:type="spellStart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c</w:t>
      </w:r>
      <w:proofErr w:type="spellEnd"/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)</w:t>
      </w:r>
    </w:p>
    <w:p w:rsidR="002437E0" w:rsidRPr="002437E0" w:rsidRDefault="002437E0" w:rsidP="002437E0">
      <w:pPr>
        <w:numPr>
          <w:ilvl w:val="0"/>
          <w:numId w:val="25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значение </w:t>
      </w:r>
      <w:r w:rsidRPr="002437E0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D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&gt; 0, то</w:t>
      </w:r>
    </w:p>
    <w:p w:rsidR="002437E0" w:rsidRPr="002437E0" w:rsidRDefault="00953FAE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F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pict>
          <v:shape id="_x0000_i1026" type="#_x0000_t75" alt="" style="width:202.5pt;height:37.5pt"/>
        </w:pict>
      </w:r>
      <w:r w:rsidR="002437E0"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возврат </w:t>
      </w:r>
      <w:proofErr w:type="spellStart"/>
      <w:r w:rsidR="002437E0"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true</w:t>
      </w:r>
      <w:proofErr w:type="spellEnd"/>
      <w:r w:rsidR="002437E0"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.</w:t>
      </w:r>
    </w:p>
    <w:p w:rsidR="002437E0" w:rsidRPr="002437E0" w:rsidRDefault="00953FAE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F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 id="_x0000_i1027" type="#_x0000_t75" alt="" style="width:183.75pt;height:34.5pt"/>
        </w:pict>
      </w:r>
      <w:r w:rsidR="002437E0"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возврат </w:t>
      </w:r>
      <w:proofErr w:type="spellStart"/>
      <w:r w:rsidR="002437E0"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false</w:t>
      </w:r>
      <w:proofErr w:type="spellEnd"/>
      <w:r w:rsidR="002437E0"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.</w:t>
      </w:r>
    </w:p>
    <w:p w:rsidR="002437E0" w:rsidRPr="002437E0" w:rsidRDefault="002437E0" w:rsidP="002437E0">
      <w:pPr>
        <w:numPr>
          <w:ilvl w:val="0"/>
          <w:numId w:val="26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Программная реализация серверной части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Программная реализация серверной части с необходимыми подключениями интерфейсов помещена в файл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root.cpp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Функция вычисления дискриминанта (D())</w:t>
      </w:r>
    </w:p>
    <w:p w:rsidR="002437E0" w:rsidRPr="002437E0" w:rsidRDefault="002437E0" w:rsidP="002437E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float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D(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float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a,float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b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,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float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){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return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b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*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b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-4*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a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*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c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}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Функция</w:t>
      </w:r>
      <w:r w:rsidRPr="002437E0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 xml:space="preserve"> </w:t>
      </w: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вычисления</w:t>
      </w:r>
      <w:r w:rsidRPr="002437E0">
        <w:rPr>
          <w:rFonts w:ascii="Arial" w:eastAsia="Times New Roman" w:hAnsi="Arial" w:cs="Arial"/>
          <w:b/>
          <w:bCs/>
          <w:color w:val="000000"/>
          <w:sz w:val="21"/>
          <w:lang w:val="en-US" w:eastAsia="ru-RU"/>
        </w:rPr>
        <w:t xml:space="preserve"> </w:t>
      </w: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корней</w:t>
      </w:r>
    </w:p>
    <w:p w:rsidR="002437E0" w:rsidRPr="002437E0" w:rsidRDefault="002437E0" w:rsidP="002437E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</w:pP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#include "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my.h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"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bool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root(float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a,float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b, float c, float &amp; re1,float &amp; re2, float &amp;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){ float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d,amax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=10000.0f;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if(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fabs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(a)&gt;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amax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||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fabs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(b)&gt;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amax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||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fabs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(c)&gt;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amax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) return false; if(a==0 &amp;&amp; b!=0){re1=re2=-c/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b;im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=0;return true;} if(a==0 &amp;&amp; b==0)return false;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d=D(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a,b,c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if(d&gt;0){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re1=(-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b+sqrt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(d))/2/a;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re2=(-b-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sqrt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(d))/2/a;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=0;return true;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}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else{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re1= re2=-b/2/a;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=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sqrt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(-d)/2/a;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return true;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}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}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Функции </w:t>
      </w:r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D()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root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()</w:t>
      </w: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можно поместить в один файл.</w:t>
      </w:r>
    </w:p>
    <w:p w:rsidR="002437E0" w:rsidRPr="002437E0" w:rsidRDefault="002437E0" w:rsidP="002437E0">
      <w:pPr>
        <w:numPr>
          <w:ilvl w:val="0"/>
          <w:numId w:val="27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Программная реализация клиентской части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Программная реализация клиентской части с необходимыми подключениями библиотек помещена в файл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roots.cpp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имеет вид.</w:t>
      </w:r>
    </w:p>
    <w:p w:rsidR="002437E0" w:rsidRPr="002437E0" w:rsidRDefault="002437E0" w:rsidP="002437E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</w:pP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#include "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my.h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"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#include 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cstdlib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&gt;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#include 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fstream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&gt;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#include 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iostream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&gt;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#include 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clocale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&gt;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using namespace std;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int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main(){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float a,b,c,re1,re2,im;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system("COLOR f0");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setlocale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(LC_ALL,"RUS");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ifstream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in("1.in");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if(!in){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cerr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&lt;&lt;"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Файл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1.in 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найден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.";return 2;}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lastRenderedPageBreak/>
        <w:t>in&gt;&gt;a&gt;&gt;b&gt;&gt;c;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in.close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if (root(a,b,c,re1,re2,im)){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ofstream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out("1.out");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if(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==0)out&lt;&lt;re1&lt;&lt;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endl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&lt;&lt;re2;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   else out&lt;&lt;re1&lt;&lt;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   "+I*"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   &lt;&lt;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    &lt;&lt;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endl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&lt;&lt;re2&lt;&lt;"-I * "&lt;&lt;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im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out.close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();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   return 0;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}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 xml:space="preserve">else { 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cerr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&lt;&lt;"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Ошибка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данных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";return 1;}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  <w:t>}</w:t>
      </w:r>
    </w:p>
    <w:p w:rsidR="002437E0" w:rsidRPr="002437E0" w:rsidRDefault="002437E0" w:rsidP="002437E0">
      <w:pPr>
        <w:numPr>
          <w:ilvl w:val="0"/>
          <w:numId w:val="28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Программная реализация интерфейсной части</w:t>
      </w:r>
    </w:p>
    <w:p w:rsidR="002437E0" w:rsidRPr="002437E0" w:rsidRDefault="002437E0" w:rsidP="002437E0">
      <w:p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Интерфейсная часть помещена в файл</w:t>
      </w:r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 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lang w:eastAsia="ru-RU"/>
        </w:rPr>
        <w:t>my.h</w:t>
      </w:r>
      <w:proofErr w:type="spellEnd"/>
      <w:r w:rsidRPr="002437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имеет вид.</w:t>
      </w:r>
    </w:p>
    <w:p w:rsidR="002437E0" w:rsidRPr="002437E0" w:rsidRDefault="002437E0" w:rsidP="002437E0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</w:pP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#include &lt;</w:t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cmath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&gt;</w:t>
      </w:r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br/>
      </w:r>
      <w:proofErr w:type="spell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bool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</w:t>
      </w:r>
      <w:proofErr w:type="gramStart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root(</w:t>
      </w:r>
      <w:proofErr w:type="spellStart"/>
      <w:proofErr w:type="gram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>float,float,float,float&amp;,float</w:t>
      </w:r>
      <w:proofErr w:type="spellEnd"/>
      <w:r w:rsidRPr="002437E0">
        <w:rPr>
          <w:rFonts w:ascii="Courier New" w:eastAsia="Times New Roman" w:hAnsi="Courier New" w:cs="Courier New"/>
          <w:color w:val="000000"/>
          <w:sz w:val="21"/>
          <w:szCs w:val="21"/>
          <w:lang w:val="en-US" w:eastAsia="ru-RU"/>
        </w:rPr>
        <w:t xml:space="preserve"> &amp;,float &amp;);</w:t>
      </w:r>
    </w:p>
    <w:p w:rsidR="00E93EE4" w:rsidRPr="00E93EE4" w:rsidRDefault="00E93EE4" w:rsidP="00E93EE4">
      <w:pPr>
        <w:numPr>
          <w:ilvl w:val="0"/>
          <w:numId w:val="29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Структура проекта в среде </w:t>
      </w:r>
      <w:proofErr w:type="spellStart"/>
      <w:r w:rsidRPr="00E93EE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Visual</w:t>
      </w:r>
      <w:proofErr w:type="spellEnd"/>
      <w:r w:rsidRPr="00E93EE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E93EE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Studio</w:t>
      </w:r>
      <w:proofErr w:type="spellEnd"/>
    </w:p>
    <w:p w:rsidR="00E93EE4" w:rsidRPr="00E93EE4" w:rsidRDefault="00E93EE4" w:rsidP="00E93EE4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построен на основе пустого проекта, его структура имеет вид:</w:t>
      </w:r>
    </w:p>
    <w:p w:rsidR="002437E0" w:rsidRDefault="00E93EE4" w:rsidP="00E93EE4">
      <w:pPr>
        <w:spacing w:before="100" w:beforeAutospacing="1" w:after="100" w:afterAutospacing="1" w:line="240" w:lineRule="auto"/>
        <w:ind w:right="15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257425" cy="1924050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EE4" w:rsidRPr="00E93EE4" w:rsidRDefault="00E93EE4" w:rsidP="00E93EE4">
      <w:pPr>
        <w:numPr>
          <w:ilvl w:val="0"/>
          <w:numId w:val="30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Тестирование</w:t>
      </w:r>
    </w:p>
    <w:p w:rsidR="00E93EE4" w:rsidRPr="00E93EE4" w:rsidRDefault="00E93EE4" w:rsidP="00E93EE4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Алгоритм тестирования.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для значений коэффициентов, дающих действительные различные корни.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для значений коэффициентов, дающих действительные одинаковые корни.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для значений коэффициентов, дающих комплексные различные корни.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для значений коэффициентов, дающих комплексные одинаковые корни.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для значений коэффициентов </w:t>
      </w:r>
      <w:proofErr w:type="spellStart"/>
      <w:r w:rsidRPr="00E93EE4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</w:t>
      </w:r>
      <w:proofErr w:type="spellEnd"/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 </w:t>
      </w:r>
      <w:proofErr w:type="spellStart"/>
      <w:r w:rsidRPr="00E93EE4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b</w:t>
      </w:r>
      <w:proofErr w:type="spellEnd"/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для значений коэффициентов </w:t>
      </w:r>
      <w:proofErr w:type="spellStart"/>
      <w:r w:rsidRPr="00E93EE4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a</w:t>
      </w:r>
      <w:proofErr w:type="spellEnd"/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 </w:t>
      </w:r>
      <w:proofErr w:type="spellStart"/>
      <w:r w:rsidRPr="00E93EE4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b</w:t>
      </w:r>
      <w:proofErr w:type="spellEnd"/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≠ 0.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при ошибках ввода-вывода.</w:t>
      </w:r>
    </w:p>
    <w:p w:rsidR="00E93EE4" w:rsidRPr="00E93EE4" w:rsidRDefault="00E93EE4" w:rsidP="00E93EE4">
      <w:pPr>
        <w:numPr>
          <w:ilvl w:val="0"/>
          <w:numId w:val="3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Протестировать работу приложения при значениях коэффициентов, находящихся вне области определения.</w:t>
      </w:r>
    </w:p>
    <w:p w:rsidR="00E93EE4" w:rsidRPr="00E93EE4" w:rsidRDefault="00E93EE4" w:rsidP="00E93EE4">
      <w:p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E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тестирования поместить в приложения.</w:t>
      </w:r>
    </w:p>
    <w:sectPr w:rsidR="00E93EE4" w:rsidRPr="00E93EE4" w:rsidSect="0006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21D9"/>
    <w:multiLevelType w:val="multilevel"/>
    <w:tmpl w:val="59EC41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F01F5"/>
    <w:multiLevelType w:val="multilevel"/>
    <w:tmpl w:val="A77E39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F4935"/>
    <w:multiLevelType w:val="multilevel"/>
    <w:tmpl w:val="5F8C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911AE"/>
    <w:multiLevelType w:val="multilevel"/>
    <w:tmpl w:val="F2C2A5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EE29CC"/>
    <w:multiLevelType w:val="multilevel"/>
    <w:tmpl w:val="58D2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5289E"/>
    <w:multiLevelType w:val="multilevel"/>
    <w:tmpl w:val="BB3E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83CC3"/>
    <w:multiLevelType w:val="multilevel"/>
    <w:tmpl w:val="7770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442198"/>
    <w:multiLevelType w:val="multilevel"/>
    <w:tmpl w:val="069E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57B51"/>
    <w:multiLevelType w:val="multilevel"/>
    <w:tmpl w:val="64DA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C5D86"/>
    <w:multiLevelType w:val="multilevel"/>
    <w:tmpl w:val="6A8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784B9C"/>
    <w:multiLevelType w:val="multilevel"/>
    <w:tmpl w:val="DE645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B46265"/>
    <w:multiLevelType w:val="multilevel"/>
    <w:tmpl w:val="0BCE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D1287"/>
    <w:multiLevelType w:val="multilevel"/>
    <w:tmpl w:val="E9D0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B1672D"/>
    <w:multiLevelType w:val="multilevel"/>
    <w:tmpl w:val="02FE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084E64"/>
    <w:multiLevelType w:val="multilevel"/>
    <w:tmpl w:val="349C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79426A"/>
    <w:multiLevelType w:val="multilevel"/>
    <w:tmpl w:val="3BA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236C0"/>
    <w:multiLevelType w:val="multilevel"/>
    <w:tmpl w:val="21202A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902FED"/>
    <w:multiLevelType w:val="multilevel"/>
    <w:tmpl w:val="8EEC9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786B2E"/>
    <w:multiLevelType w:val="multilevel"/>
    <w:tmpl w:val="2EAE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603CF8"/>
    <w:multiLevelType w:val="multilevel"/>
    <w:tmpl w:val="598C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8B305B"/>
    <w:multiLevelType w:val="multilevel"/>
    <w:tmpl w:val="7C4AA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0301FD"/>
    <w:multiLevelType w:val="multilevel"/>
    <w:tmpl w:val="F6F6D2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C01DAC"/>
    <w:multiLevelType w:val="multilevel"/>
    <w:tmpl w:val="0430D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0435E1"/>
    <w:multiLevelType w:val="multilevel"/>
    <w:tmpl w:val="500EA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3802B5"/>
    <w:multiLevelType w:val="hybridMultilevel"/>
    <w:tmpl w:val="A09C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5211B"/>
    <w:multiLevelType w:val="multilevel"/>
    <w:tmpl w:val="6330A7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F01D51"/>
    <w:multiLevelType w:val="multilevel"/>
    <w:tmpl w:val="D6C01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D01C4C"/>
    <w:multiLevelType w:val="multilevel"/>
    <w:tmpl w:val="993A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97051F"/>
    <w:multiLevelType w:val="multilevel"/>
    <w:tmpl w:val="5B3A1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4B65"/>
    <w:multiLevelType w:val="multilevel"/>
    <w:tmpl w:val="5D2A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5420E8"/>
    <w:multiLevelType w:val="multilevel"/>
    <w:tmpl w:val="5B402E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7"/>
  </w:num>
  <w:num w:numId="3">
    <w:abstractNumId w:val="15"/>
  </w:num>
  <w:num w:numId="4">
    <w:abstractNumId w:val="28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19"/>
  </w:num>
  <w:num w:numId="10">
    <w:abstractNumId w:val="26"/>
  </w:num>
  <w:num w:numId="11">
    <w:abstractNumId w:val="17"/>
  </w:num>
  <w:num w:numId="12">
    <w:abstractNumId w:val="20"/>
  </w:num>
  <w:num w:numId="13">
    <w:abstractNumId w:val="21"/>
  </w:num>
  <w:num w:numId="14">
    <w:abstractNumId w:val="1"/>
  </w:num>
  <w:num w:numId="15">
    <w:abstractNumId w:val="29"/>
  </w:num>
  <w:num w:numId="16">
    <w:abstractNumId w:val="6"/>
  </w:num>
  <w:num w:numId="17">
    <w:abstractNumId w:val="12"/>
  </w:num>
  <w:num w:numId="18">
    <w:abstractNumId w:val="9"/>
  </w:num>
  <w:num w:numId="19">
    <w:abstractNumId w:val="18"/>
  </w:num>
  <w:num w:numId="20">
    <w:abstractNumId w:val="23"/>
  </w:num>
  <w:num w:numId="21">
    <w:abstractNumId w:val="22"/>
  </w:num>
  <w:num w:numId="22">
    <w:abstractNumId w:val="7"/>
  </w:num>
  <w:num w:numId="23">
    <w:abstractNumId w:val="13"/>
  </w:num>
  <w:num w:numId="24">
    <w:abstractNumId w:val="14"/>
  </w:num>
  <w:num w:numId="25">
    <w:abstractNumId w:val="8"/>
  </w:num>
  <w:num w:numId="26">
    <w:abstractNumId w:val="3"/>
  </w:num>
  <w:num w:numId="27">
    <w:abstractNumId w:val="16"/>
  </w:num>
  <w:num w:numId="28">
    <w:abstractNumId w:val="0"/>
  </w:num>
  <w:num w:numId="29">
    <w:abstractNumId w:val="30"/>
  </w:num>
  <w:num w:numId="30">
    <w:abstractNumId w:val="25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7E0"/>
    <w:rsid w:val="000635D8"/>
    <w:rsid w:val="001E24FB"/>
    <w:rsid w:val="002437E0"/>
    <w:rsid w:val="007F6FCD"/>
    <w:rsid w:val="00953FAE"/>
    <w:rsid w:val="009E7776"/>
    <w:rsid w:val="00BB0C77"/>
    <w:rsid w:val="00E9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D8"/>
  </w:style>
  <w:style w:type="paragraph" w:styleId="2">
    <w:name w:val="heading 2"/>
    <w:basedOn w:val="a"/>
    <w:link w:val="20"/>
    <w:uiPriority w:val="9"/>
    <w:qFormat/>
    <w:rsid w:val="00243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7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3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24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">
    <w:name w:val="form"/>
    <w:basedOn w:val="a0"/>
    <w:rsid w:val="002437E0"/>
  </w:style>
  <w:style w:type="character" w:styleId="a4">
    <w:name w:val="Strong"/>
    <w:basedOn w:val="a0"/>
    <w:uiPriority w:val="22"/>
    <w:qFormat/>
    <w:rsid w:val="002437E0"/>
    <w:rPr>
      <w:b/>
      <w:bCs/>
    </w:rPr>
  </w:style>
  <w:style w:type="paragraph" w:styleId="a5">
    <w:name w:val="Normal (Web)"/>
    <w:basedOn w:val="a"/>
    <w:uiPriority w:val="99"/>
    <w:semiHidden/>
    <w:unhideWhenUsed/>
    <w:rsid w:val="0024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de">
    <w:name w:val="code"/>
    <w:basedOn w:val="a0"/>
    <w:rsid w:val="002437E0"/>
  </w:style>
  <w:style w:type="paragraph" w:styleId="a6">
    <w:name w:val="Balloon Text"/>
    <w:basedOn w:val="a"/>
    <w:link w:val="a7"/>
    <w:uiPriority w:val="99"/>
    <w:semiHidden/>
    <w:unhideWhenUsed/>
    <w:rsid w:val="00243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003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22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1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5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7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8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6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9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2023-05-01T05:54:00Z</dcterms:created>
  <dcterms:modified xsi:type="dcterms:W3CDTF">2023-05-01T06:09:00Z</dcterms:modified>
</cp:coreProperties>
</file>